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DC" w:rsidRDefault="00FD6BDC" w:rsidP="00FD6BDC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FD6BDC">
        <w:rPr>
          <w:rFonts w:ascii="Times New Roman" w:hAnsi="Times New Roman" w:cs="Times New Roman"/>
          <w:b/>
          <w:color w:val="000000"/>
          <w:sz w:val="32"/>
          <w:szCs w:val="32"/>
        </w:rPr>
        <w:t>Материалдық-техникалық</w:t>
      </w:r>
      <w:proofErr w:type="spellEnd"/>
      <w:r w:rsidRPr="00FD6BD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база</w:t>
      </w:r>
    </w:p>
    <w:p w:rsidR="00FD6BDC" w:rsidRPr="00FD6BDC" w:rsidRDefault="00FD6BDC" w:rsidP="00FD6B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BDC">
        <w:rPr>
          <w:rFonts w:ascii="Times New Roman" w:hAnsi="Times New Roman" w:cs="Times New Roman"/>
          <w:b/>
          <w:sz w:val="32"/>
          <w:szCs w:val="32"/>
        </w:rPr>
        <w:t>Материально - техническая база</w:t>
      </w:r>
    </w:p>
    <w:p w:rsidR="00153ED6" w:rsidRPr="00F84414" w:rsidRDefault="00FD6BDC" w:rsidP="00FD3C7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Ғимарат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414">
        <w:rPr>
          <w:rFonts w:ascii="Times New Roman" w:hAnsi="Times New Roman" w:cs="Times New Roman"/>
          <w:color w:val="000000"/>
          <w:sz w:val="28"/>
          <w:szCs w:val="28"/>
        </w:rPr>
        <w:t>мәліметтер</w:t>
      </w:r>
      <w:proofErr w:type="spellEnd"/>
      <w:r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512" w:rsidRPr="00F84414">
        <w:rPr>
          <w:rFonts w:ascii="Times New Roman" w:hAnsi="Times New Roman" w:cs="Times New Roman"/>
          <w:b/>
          <w:sz w:val="28"/>
          <w:szCs w:val="28"/>
        </w:rPr>
        <w:t>Сведения о здании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Ғимарат-негізгі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Здание – основное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қолданылады-иә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Используется в учебных целях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Салынған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– 2015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Год постройки – </w:t>
      </w:r>
      <w:r w:rsidR="00993608">
        <w:rPr>
          <w:rFonts w:ascii="Times New Roman" w:hAnsi="Times New Roman" w:cs="Times New Roman"/>
          <w:sz w:val="28"/>
          <w:szCs w:val="28"/>
        </w:rPr>
        <w:t>2015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Ғимарат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түрі-үлгі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Тип здания – типовое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Жылыту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түрі-</w:t>
      </w:r>
      <w:proofErr w:type="gram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Орталық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 /</w:t>
      </w:r>
      <w:proofErr w:type="gram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Вид отопления - центральное 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жай-күйі-ағымдағы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жөндеу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Техническое состояние – проведен текущий ремонт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Құрылыс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түрі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>кірпіш</w:t>
      </w:r>
      <w:proofErr w:type="spellEnd"/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Тип строения – кирпичное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D6BDC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BDC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Жо</w:t>
      </w:r>
      <w:r w:rsidR="00BE15B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балық</w:t>
      </w:r>
      <w:proofErr w:type="spellEnd"/>
      <w:r w:rsidR="00BE15B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BE15B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қуаты</w:t>
      </w:r>
      <w:proofErr w:type="spellEnd"/>
      <w:r w:rsidR="00BE15B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– </w:t>
      </w:r>
      <w:r w:rsidR="00BE15B3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40</w:t>
      </w:r>
      <w:r w:rsidR="00FD6BDC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/ </w:t>
      </w:r>
      <w:r w:rsidR="00BE15B3">
        <w:rPr>
          <w:rFonts w:ascii="Times New Roman" w:hAnsi="Times New Roman" w:cs="Times New Roman"/>
          <w:sz w:val="28"/>
          <w:szCs w:val="28"/>
          <w:highlight w:val="yellow"/>
        </w:rPr>
        <w:t>Проектная мощность – 40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судың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Наличие горячей воды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Ауыз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судың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Наличие питьевой воды – да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Әкелінген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су-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Привозная вода – нет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жері-жеке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ғимаратта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>Расположение – в отдельном здании</w:t>
      </w:r>
    </w:p>
    <w:p w:rsidR="00012512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Үй-жай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пайдаланылады-меншікті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Используется помещение </w:t>
      </w:r>
      <w:r w:rsidR="00B15497" w:rsidRPr="00F84414">
        <w:rPr>
          <w:rFonts w:ascii="Times New Roman" w:hAnsi="Times New Roman" w:cs="Times New Roman"/>
          <w:sz w:val="28"/>
          <w:szCs w:val="28"/>
        </w:rPr>
        <w:t>–</w:t>
      </w:r>
      <w:r w:rsidR="00012512" w:rsidRPr="00F84414">
        <w:rPr>
          <w:rFonts w:ascii="Times New Roman" w:hAnsi="Times New Roman" w:cs="Times New Roman"/>
          <w:sz w:val="28"/>
          <w:szCs w:val="28"/>
        </w:rPr>
        <w:t xml:space="preserve"> </w:t>
      </w:r>
      <w:r w:rsidR="00B15497" w:rsidRPr="00F84414">
        <w:rPr>
          <w:rFonts w:ascii="Times New Roman" w:hAnsi="Times New Roman" w:cs="Times New Roman"/>
          <w:sz w:val="28"/>
          <w:szCs w:val="28"/>
        </w:rPr>
        <w:t>собственное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Бейнебақылау-ішкі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сыртқы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B15497" w:rsidRPr="00F84414">
        <w:rPr>
          <w:rFonts w:ascii="Times New Roman" w:hAnsi="Times New Roman" w:cs="Times New Roman"/>
          <w:sz w:val="28"/>
          <w:szCs w:val="28"/>
        </w:rPr>
        <w:t>Видеонаблюдение – внутреннее и наружное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Қосалқы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шығулардың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Саны-</w:t>
      </w:r>
      <w:proofErr w:type="spellStart"/>
      <w:r w:rsidR="00993608" w:rsidRPr="00BE15B3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993608" w:rsidRPr="00BE15B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F84414" w:rsidRPr="00BE15B3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B15497" w:rsidRPr="00BE15B3">
        <w:rPr>
          <w:rFonts w:ascii="Times New Roman" w:hAnsi="Times New Roman" w:cs="Times New Roman"/>
          <w:sz w:val="28"/>
          <w:szCs w:val="28"/>
        </w:rPr>
        <w:t>Наличие и ко</w:t>
      </w:r>
      <w:r w:rsidR="00993608" w:rsidRPr="00BE15B3">
        <w:rPr>
          <w:rFonts w:ascii="Times New Roman" w:hAnsi="Times New Roman" w:cs="Times New Roman"/>
          <w:sz w:val="28"/>
          <w:szCs w:val="28"/>
        </w:rPr>
        <w:t>личество запасных выходов – да 2</w:t>
      </w:r>
    </w:p>
    <w:p w:rsidR="00B15497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Ғимараттың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- 2420,4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шаршы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метр / </w:t>
      </w:r>
      <w:r w:rsidR="00B15497" w:rsidRPr="00F84414">
        <w:rPr>
          <w:rFonts w:ascii="Times New Roman" w:hAnsi="Times New Roman" w:cs="Times New Roman"/>
          <w:sz w:val="28"/>
          <w:szCs w:val="28"/>
        </w:rPr>
        <w:t xml:space="preserve">Общая площадь здания </w:t>
      </w:r>
      <w:r w:rsidR="00397893" w:rsidRPr="00F84414">
        <w:rPr>
          <w:rFonts w:ascii="Times New Roman" w:hAnsi="Times New Roman" w:cs="Times New Roman"/>
          <w:sz w:val="28"/>
          <w:szCs w:val="28"/>
        </w:rPr>
        <w:t xml:space="preserve">– 2420,4 </w:t>
      </w:r>
      <w:proofErr w:type="spellStart"/>
      <w:proofErr w:type="gramStart"/>
      <w:r w:rsidR="00397893" w:rsidRPr="00F844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397893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дәретханалардың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болуы-иә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397893" w:rsidRPr="00F84414">
        <w:rPr>
          <w:rFonts w:ascii="Times New Roman" w:hAnsi="Times New Roman" w:cs="Times New Roman"/>
          <w:sz w:val="28"/>
          <w:szCs w:val="28"/>
        </w:rPr>
        <w:t>Наличие теплых туалетов – да</w:t>
      </w:r>
    </w:p>
    <w:p w:rsidR="00397893" w:rsidRPr="00F84414" w:rsidRDefault="00FD3C70" w:rsidP="00FD3C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414">
        <w:rPr>
          <w:rFonts w:ascii="Times New Roman" w:hAnsi="Times New Roman" w:cs="Times New Roman"/>
          <w:sz w:val="28"/>
          <w:szCs w:val="28"/>
        </w:rPr>
        <w:t>*</w:t>
      </w:r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Топтық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үй-жайлардың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="00F84414" w:rsidRPr="00F8441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510 / </w:t>
      </w:r>
      <w:r w:rsidR="00397893" w:rsidRPr="00993608">
        <w:rPr>
          <w:rFonts w:ascii="Times New Roman" w:hAnsi="Times New Roman" w:cs="Times New Roman"/>
          <w:sz w:val="28"/>
          <w:szCs w:val="28"/>
          <w:highlight w:val="yellow"/>
        </w:rPr>
        <w:t>Площадь групповых помещений -510</w:t>
      </w:r>
    </w:p>
    <w:p w:rsidR="00FD3C70" w:rsidRDefault="00FD3C70" w:rsidP="00FD3C7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7893" w:rsidRPr="000851EB" w:rsidRDefault="00F84414" w:rsidP="00F84414">
      <w:pPr>
        <w:pStyle w:val="a4"/>
        <w:tabs>
          <w:tab w:val="left" w:pos="3366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>Кедергісіз</w:t>
      </w:r>
      <w:proofErr w:type="spellEnd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851EB">
        <w:rPr>
          <w:rFonts w:ascii="Times New Roman" w:hAnsi="Times New Roman" w:cs="Times New Roman"/>
          <w:b/>
          <w:color w:val="000000"/>
          <w:sz w:val="32"/>
          <w:szCs w:val="32"/>
        </w:rPr>
        <w:t>кіру</w:t>
      </w:r>
      <w:proofErr w:type="spellEnd"/>
      <w:r w:rsidRPr="000851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51EB">
        <w:rPr>
          <w:rFonts w:ascii="Times New Roman" w:hAnsi="Times New Roman" w:cs="Times New Roman"/>
          <w:b/>
          <w:sz w:val="32"/>
          <w:szCs w:val="32"/>
        </w:rPr>
        <w:t>Безбарьерный</w:t>
      </w:r>
      <w:proofErr w:type="spellEnd"/>
      <w:r w:rsidRPr="000851EB">
        <w:rPr>
          <w:rFonts w:ascii="Times New Roman" w:hAnsi="Times New Roman" w:cs="Times New Roman"/>
          <w:b/>
          <w:sz w:val="32"/>
          <w:szCs w:val="32"/>
        </w:rPr>
        <w:t xml:space="preserve"> доступ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Үй-жайға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кіру-пандустың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сигналдық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бояу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тұтқалардың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– наличие пандуса, сигнальная окраска, наличие поручней</w:t>
      </w:r>
    </w:p>
    <w:p w:rsidR="00605CD4" w:rsidRPr="00993608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*</w:t>
      </w:r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Үй-жайда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қозғалыс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жолдары-пандустардың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болуы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шеру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алдында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бедерлі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жолақтардың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proofErr w:type="gram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болуы</w:t>
      </w:r>
      <w:proofErr w:type="spellEnd"/>
      <w:r w:rsidR="00F84414"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/</w:t>
      </w:r>
      <w:proofErr w:type="gramEnd"/>
      <w:r w:rsidR="00F84414"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605CD4"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Пути движения в помещении – наличие пандусов, наличие рельефных полос перед маршем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*</w:t>
      </w:r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Санитариялық-тұрмыстық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үй-жайлар-санитариялық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тораптарға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есіктің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ашылуын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кеңейту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дәретхананың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жанында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кресло-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арбаға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арналған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аймақтың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болуы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кабинаның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қолжетімділік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белгісі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санитариялық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тораптағы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раковинаның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жабдығы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белгілі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бір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деңгейде</w:t>
      </w:r>
      <w:proofErr w:type="spellEnd"/>
      <w:r w:rsidR="00F84414" w:rsidRPr="0099360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. / </w:t>
      </w:r>
      <w:r w:rsidR="00605CD4" w:rsidRPr="009936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Санитарно-бытовые помещения – расширение дверного проема в санузлы, наличие зоны для кресла-коляски рядом с унитазом, знак доступности кабины, оборудование раковины в санузле на определенном уровне.</w:t>
      </w:r>
      <w:bookmarkStart w:id="0" w:name="_GoBack"/>
      <w:bookmarkEnd w:id="0"/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Қоршаудың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қоршау-</w:t>
      </w:r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ограждения забор – да</w:t>
      </w:r>
    </w:p>
    <w:p w:rsidR="00605CD4" w:rsidRPr="000851EB" w:rsidRDefault="00FD3C70" w:rsidP="00FD3C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Бейнебақылау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жүйесі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жедел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Орталығына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қосылған-иә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605CD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видеонаблюдения подключена к Центру оперативного управления – да</w:t>
      </w:r>
    </w:p>
    <w:p w:rsidR="00605CD4" w:rsidRPr="000851EB" w:rsidRDefault="00FD3C70" w:rsidP="00FD3C70">
      <w:pPr>
        <w:pStyle w:val="a4"/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Лицензияланған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күзеттің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* - </w:t>
      </w:r>
      <w:proofErr w:type="spellStart"/>
      <w:proofErr w:type="gram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иә</w:t>
      </w:r>
      <w:proofErr w:type="spell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/</w:t>
      </w:r>
      <w:proofErr w:type="gramEnd"/>
      <w:r w:rsidR="00F84414"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лицензированной охраны</w:t>
      </w:r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* -да</w:t>
      </w:r>
    </w:p>
    <w:p w:rsidR="000851EB" w:rsidRPr="00993608" w:rsidRDefault="00FD3C70" w:rsidP="00FD3C70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*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Күзет</w:t>
      </w:r>
      <w:proofErr w:type="spellEnd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>агенттігі</w:t>
      </w:r>
      <w:r w:rsidR="00993608">
        <w:rPr>
          <w:rFonts w:ascii="Times New Roman" w:hAnsi="Times New Roman" w:cs="Times New Roman"/>
          <w:color w:val="000000"/>
          <w:sz w:val="28"/>
          <w:szCs w:val="28"/>
        </w:rPr>
        <w:t>нің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3608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="00993608">
        <w:rPr>
          <w:rFonts w:ascii="Times New Roman" w:hAnsi="Times New Roman" w:cs="Times New Roman"/>
          <w:color w:val="000000"/>
          <w:sz w:val="28"/>
          <w:szCs w:val="28"/>
        </w:rPr>
        <w:t>* -</w:t>
      </w:r>
      <w:r w:rsidR="00993608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ТОО</w:t>
      </w:r>
      <w:r w:rsidR="00993608">
        <w:rPr>
          <w:rFonts w:ascii="Times New Roman" w:hAnsi="Times New Roman" w:cs="Times New Roman"/>
          <w:color w:val="000000"/>
          <w:sz w:val="28"/>
          <w:szCs w:val="28"/>
        </w:rPr>
        <w:t xml:space="preserve"> "Союз04 "</w:t>
      </w:r>
      <w:r w:rsidR="00993608">
        <w:rPr>
          <w:rFonts w:ascii="Times New Roman" w:hAnsi="Times New Roman" w:cs="Times New Roman"/>
          <w:color w:val="000000"/>
          <w:sz w:val="28"/>
          <w:szCs w:val="28"/>
          <w:lang w:val="kk-KZ"/>
        </w:rPr>
        <w:t>- Зеренда</w:t>
      </w:r>
      <w:r w:rsidR="00F84414" w:rsidRPr="000851E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0851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Юридическое наименование охранного агентства</w:t>
      </w:r>
      <w:r w:rsidR="00993608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* - </w:t>
      </w:r>
      <w:r w:rsidR="00993608" w:rsidRPr="00993608"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ТОО</w:t>
      </w:r>
      <w:r w:rsidRPr="000851EB">
        <w:rPr>
          <w:rStyle w:val="bol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3608">
        <w:rPr>
          <w:rFonts w:ascii="Times New Roman" w:hAnsi="Times New Roman" w:cs="Times New Roman"/>
          <w:color w:val="000000"/>
          <w:sz w:val="28"/>
          <w:szCs w:val="28"/>
        </w:rPr>
        <w:t>"Союз04 "</w:t>
      </w:r>
      <w:r w:rsidR="00993608">
        <w:rPr>
          <w:rFonts w:ascii="Times New Roman" w:hAnsi="Times New Roman" w:cs="Times New Roman"/>
          <w:color w:val="000000"/>
          <w:sz w:val="28"/>
          <w:szCs w:val="28"/>
          <w:lang w:val="kk-KZ"/>
        </w:rPr>
        <w:t>- Зеренда</w:t>
      </w:r>
    </w:p>
    <w:p w:rsidR="00FD3C70" w:rsidRPr="000851EB" w:rsidRDefault="00F84414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Медициналық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пункт*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Медицинский пункт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605CD4" w:rsidRPr="000851EB" w:rsidRDefault="00F84414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Турникеттің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өту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жоқ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турникета (пропуск)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нет</w:t>
      </w:r>
    </w:p>
    <w:p w:rsidR="00FD3C70" w:rsidRPr="000851EB" w:rsidRDefault="00F84414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Азаматтық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қорғау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туралы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ескерту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жүйесінің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жоқ</w:t>
      </w:r>
      <w:proofErr w:type="spellEnd"/>
      <w:r w:rsidR="000851EB"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системы оповещения гражданской защиты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нет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Дабыл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түймесінің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Наличие «Тревожной </w:t>
      </w:r>
      <w:proofErr w:type="gramStart"/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кнопки»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</w:t>
      </w:r>
      <w:proofErr w:type="gramEnd"/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- 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Музыкалық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сабақтарға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арналған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Зал, бар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болса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біріктірілген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Зал для музыкальных занятий, при его наличии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совмещенный</w:t>
      </w:r>
    </w:p>
    <w:p w:rsidR="00FD3C70" w:rsidRPr="000851EB" w:rsidRDefault="000851EB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Жатын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бөлмелер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бар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болса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біріктірілмеген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Спальные комнаты, при наличии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не совмещенные</w:t>
      </w:r>
    </w:p>
    <w:p w:rsidR="00B15497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Ойын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алаңдарының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игровых участков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Кәріздің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канализации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-да</w:t>
      </w:r>
    </w:p>
    <w:p w:rsidR="00FD3C70" w:rsidRPr="000851EB" w:rsidRDefault="000851EB" w:rsidP="00FD3C70">
      <w:pPr>
        <w:pStyle w:val="a4"/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Жылу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есептегіш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орнатылған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Установлен теплосчетчик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FD3C70" w:rsidRPr="000851EB" w:rsidRDefault="000851EB" w:rsidP="00FD3C7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өлшегіштің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болуы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* - </w:t>
      </w:r>
      <w:proofErr w:type="spellStart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>иә</w:t>
      </w:r>
      <w:proofErr w:type="spellEnd"/>
      <w:r w:rsidRPr="000851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/ </w:t>
      </w:r>
      <w:r w:rsidR="00FD3C70" w:rsidRPr="000851E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Наличие водомера</w:t>
      </w:r>
      <w:r w:rsidR="00FD3C70" w:rsidRPr="000851EB">
        <w:rPr>
          <w:rStyle w:val="bold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* - да</w:t>
      </w:r>
    </w:p>
    <w:p w:rsidR="00012512" w:rsidRPr="000851EB" w:rsidRDefault="00012512">
      <w:pPr>
        <w:rPr>
          <w:rFonts w:ascii="Times New Roman" w:hAnsi="Times New Roman" w:cs="Times New Roman"/>
          <w:i/>
          <w:sz w:val="28"/>
          <w:szCs w:val="28"/>
        </w:rPr>
      </w:pPr>
    </w:p>
    <w:p w:rsidR="00012512" w:rsidRPr="000851EB" w:rsidRDefault="00012512">
      <w:pPr>
        <w:rPr>
          <w:rFonts w:ascii="Times New Roman" w:hAnsi="Times New Roman" w:cs="Times New Roman"/>
          <w:sz w:val="28"/>
          <w:szCs w:val="28"/>
        </w:rPr>
      </w:pPr>
    </w:p>
    <w:sectPr w:rsidR="00012512" w:rsidRPr="0008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C"/>
    <w:rsid w:val="00012512"/>
    <w:rsid w:val="000851EB"/>
    <w:rsid w:val="00153ED6"/>
    <w:rsid w:val="00397893"/>
    <w:rsid w:val="00605CD4"/>
    <w:rsid w:val="00993608"/>
    <w:rsid w:val="00B15497"/>
    <w:rsid w:val="00BE15B3"/>
    <w:rsid w:val="00C0536C"/>
    <w:rsid w:val="00F84414"/>
    <w:rsid w:val="00FD3C7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DEB5"/>
  <w15:chartTrackingRefBased/>
  <w15:docId w15:val="{6470DC3D-21C1-47AE-94CA-328F292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FD3C70"/>
  </w:style>
  <w:style w:type="paragraph" w:styleId="a4">
    <w:name w:val="No Spacing"/>
    <w:uiPriority w:val="1"/>
    <w:qFormat/>
    <w:rsid w:val="00FD3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7603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481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0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60251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2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8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28845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4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9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4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312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646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3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9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218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8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5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1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257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579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8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861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3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4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9689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22881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6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889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108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6709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1511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8" w:color="CECF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</dc:creator>
  <cp:keywords/>
  <dc:description/>
  <cp:lastModifiedBy>Admin</cp:lastModifiedBy>
  <cp:revision>3</cp:revision>
  <dcterms:created xsi:type="dcterms:W3CDTF">2025-01-11T04:34:00Z</dcterms:created>
  <dcterms:modified xsi:type="dcterms:W3CDTF">2025-01-11T04:53:00Z</dcterms:modified>
</cp:coreProperties>
</file>